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748B1" w14:textId="11E2E390" w:rsidR="00C16ACF" w:rsidRDefault="00C16ACF" w:rsidP="004A53A3">
      <w:pPr>
        <w:pStyle w:val="berschrift1"/>
        <w:jc w:val="both"/>
      </w:pPr>
      <w:r>
        <w:t>Informationsabend für den KonfirmandInnen-Kurs der Heiligengeistgemeinde 202</w:t>
      </w:r>
      <w:r w:rsidR="003643AD">
        <w:t>6</w:t>
      </w:r>
      <w:r w:rsidR="004A53A3">
        <w:t>/2</w:t>
      </w:r>
      <w:r w:rsidR="003643AD">
        <w:t>7</w:t>
      </w:r>
    </w:p>
    <w:p w14:paraId="542EC0F3" w14:textId="1EBECA3A" w:rsidR="00C16ACF" w:rsidRDefault="00C16ACF" w:rsidP="004A53A3">
      <w:pPr>
        <w:pStyle w:val="berschrift2"/>
        <w:jc w:val="both"/>
      </w:pPr>
      <w:r>
        <w:t xml:space="preserve">Warum </w:t>
      </w:r>
      <w:r w:rsidR="004C2DC3">
        <w:t>Konfirmationsunterricht?</w:t>
      </w:r>
    </w:p>
    <w:p w14:paraId="12F609FE" w14:textId="77777777" w:rsidR="00BD1323" w:rsidRPr="004A53A3" w:rsidRDefault="00BD1323" w:rsidP="004A53A3">
      <w:pPr>
        <w:pStyle w:val="StandardWeb"/>
        <w:spacing w:line="276" w:lineRule="auto"/>
        <w:jc w:val="both"/>
        <w:rPr>
          <w:rFonts w:asciiTheme="minorHAnsi" w:hAnsiTheme="minorHAnsi"/>
          <w:color w:val="000000"/>
        </w:rPr>
      </w:pPr>
      <w:r w:rsidRPr="004A53A3">
        <w:rPr>
          <w:rFonts w:asciiTheme="minorHAnsi" w:hAnsiTheme="minorHAnsi"/>
          <w:color w:val="000000"/>
        </w:rPr>
        <w:t>Während der Konfirmationszeit setzen sich Jugendliche mit den Grundlagen des christlichen Glaubens auseinander. Ziel ist es, diese Inhalte nicht nur kennenzulernen, sondern sich kritisch und reflektiert damit auseinanderzusetzen. Im Konfirmationsgottesdienst bekräftigen sie schließlich ihren Glauben als mündige Christinnen und Christen.</w:t>
      </w:r>
    </w:p>
    <w:p w14:paraId="03EA0AB4" w14:textId="1944AE8C" w:rsidR="00BD1323" w:rsidRPr="004A53A3" w:rsidRDefault="00BD1323" w:rsidP="004A53A3">
      <w:pPr>
        <w:pStyle w:val="StandardWeb"/>
        <w:spacing w:line="276" w:lineRule="auto"/>
        <w:jc w:val="both"/>
        <w:rPr>
          <w:rFonts w:asciiTheme="minorHAnsi" w:hAnsiTheme="minorHAnsi"/>
          <w:color w:val="000000"/>
        </w:rPr>
      </w:pPr>
      <w:r w:rsidRPr="004A53A3">
        <w:rPr>
          <w:rFonts w:asciiTheme="minorHAnsi" w:hAnsiTheme="minorHAnsi"/>
          <w:color w:val="000000"/>
        </w:rPr>
        <w:t xml:space="preserve">Darüber hinaus geht es darum, Kirche als lebendige Gemeinschaft zu erleben – als einen Ort, an dem </w:t>
      </w:r>
      <w:r w:rsidR="004C2DC3">
        <w:rPr>
          <w:rFonts w:asciiTheme="minorHAnsi" w:hAnsiTheme="minorHAnsi"/>
          <w:color w:val="000000"/>
        </w:rPr>
        <w:t xml:space="preserve">unterschiedliche </w:t>
      </w:r>
      <w:r w:rsidRPr="004A53A3">
        <w:rPr>
          <w:rFonts w:asciiTheme="minorHAnsi" w:hAnsiTheme="minorHAnsi"/>
          <w:color w:val="000000"/>
        </w:rPr>
        <w:t xml:space="preserve">Menschen durch ihren </w:t>
      </w:r>
      <w:r w:rsidR="004C2DC3">
        <w:rPr>
          <w:rFonts w:asciiTheme="minorHAnsi" w:hAnsiTheme="minorHAnsi"/>
          <w:color w:val="000000"/>
        </w:rPr>
        <w:t xml:space="preserve">gemeinsamen </w:t>
      </w:r>
      <w:r w:rsidRPr="004A53A3">
        <w:rPr>
          <w:rFonts w:asciiTheme="minorHAnsi" w:hAnsiTheme="minorHAnsi"/>
          <w:color w:val="000000"/>
        </w:rPr>
        <w:t>Glauben verbunden sind.</w:t>
      </w:r>
    </w:p>
    <w:p w14:paraId="44A93C0F" w14:textId="77777777" w:rsidR="00BD1323" w:rsidRPr="004A53A3" w:rsidRDefault="00BD1323" w:rsidP="004A53A3">
      <w:pPr>
        <w:pStyle w:val="StandardWeb"/>
        <w:spacing w:line="276" w:lineRule="auto"/>
        <w:jc w:val="both"/>
        <w:rPr>
          <w:rFonts w:asciiTheme="minorHAnsi" w:hAnsiTheme="minorHAnsi"/>
          <w:color w:val="000000"/>
        </w:rPr>
      </w:pPr>
      <w:r w:rsidRPr="004A53A3">
        <w:rPr>
          <w:rFonts w:asciiTheme="minorHAnsi" w:hAnsiTheme="minorHAnsi"/>
          <w:color w:val="000000"/>
        </w:rPr>
        <w:t>Ein weiterer Schwerpunkt liegt auf der Frage nach dem eigenen Handeln: Der Konfirmationskurs will Jugendliche ermutigen, über ihr eigenes Werteverständnis nachzudenken und Verantwortung in der Gesellschaft zu übernehmen.</w:t>
      </w:r>
    </w:p>
    <w:p w14:paraId="2B71ECC8" w14:textId="7A6B0F18" w:rsidR="00BD1323" w:rsidRPr="004A53A3" w:rsidRDefault="00BD1323" w:rsidP="004A53A3">
      <w:pPr>
        <w:pStyle w:val="StandardWeb"/>
        <w:spacing w:line="276" w:lineRule="auto"/>
        <w:jc w:val="both"/>
        <w:rPr>
          <w:rFonts w:asciiTheme="minorHAnsi" w:hAnsiTheme="minorHAnsi"/>
          <w:color w:val="000000"/>
        </w:rPr>
      </w:pPr>
      <w:r w:rsidRPr="004A53A3">
        <w:rPr>
          <w:rFonts w:asciiTheme="minorHAnsi" w:hAnsiTheme="minorHAnsi"/>
          <w:color w:val="000000"/>
        </w:rPr>
        <w:t>Diese drei Aspekte –</w:t>
      </w:r>
      <w:r w:rsidRPr="004A53A3">
        <w:rPr>
          <w:rStyle w:val="apple-converted-space"/>
          <w:rFonts w:asciiTheme="minorHAnsi" w:eastAsiaTheme="majorEastAsia" w:hAnsiTheme="minorHAnsi"/>
          <w:color w:val="000000"/>
        </w:rPr>
        <w:t> </w:t>
      </w:r>
      <w:r w:rsidRPr="004A53A3">
        <w:rPr>
          <w:rStyle w:val="Fett"/>
          <w:rFonts w:asciiTheme="minorHAnsi" w:eastAsiaTheme="majorEastAsia" w:hAnsiTheme="minorHAnsi"/>
          <w:color w:val="000000"/>
        </w:rPr>
        <w:t>Glauben verstehen</w:t>
      </w:r>
      <w:r w:rsidRPr="004A53A3">
        <w:rPr>
          <w:rFonts w:asciiTheme="minorHAnsi" w:hAnsiTheme="minorHAnsi"/>
          <w:color w:val="000000"/>
        </w:rPr>
        <w:t>,</w:t>
      </w:r>
      <w:r w:rsidRPr="004A53A3">
        <w:rPr>
          <w:rStyle w:val="apple-converted-space"/>
          <w:rFonts w:asciiTheme="minorHAnsi" w:eastAsiaTheme="majorEastAsia" w:hAnsiTheme="minorHAnsi"/>
          <w:color w:val="000000"/>
        </w:rPr>
        <w:t> </w:t>
      </w:r>
      <w:r w:rsidRPr="004A53A3">
        <w:rPr>
          <w:rStyle w:val="Fett"/>
          <w:rFonts w:asciiTheme="minorHAnsi" w:eastAsiaTheme="majorEastAsia" w:hAnsiTheme="minorHAnsi"/>
          <w:color w:val="000000"/>
        </w:rPr>
        <w:t>Gemeinschaft erleben</w:t>
      </w:r>
      <w:r w:rsidRPr="004A53A3">
        <w:rPr>
          <w:rStyle w:val="apple-converted-space"/>
          <w:rFonts w:asciiTheme="minorHAnsi" w:eastAsiaTheme="majorEastAsia" w:hAnsiTheme="minorHAnsi"/>
          <w:color w:val="000000"/>
        </w:rPr>
        <w:t> </w:t>
      </w:r>
      <w:r w:rsidRPr="004A53A3">
        <w:rPr>
          <w:rFonts w:asciiTheme="minorHAnsi" w:hAnsiTheme="minorHAnsi"/>
          <w:color w:val="000000"/>
        </w:rPr>
        <w:t>und</w:t>
      </w:r>
      <w:r w:rsidRPr="004A53A3">
        <w:rPr>
          <w:rStyle w:val="apple-converted-space"/>
          <w:rFonts w:asciiTheme="minorHAnsi" w:eastAsiaTheme="majorEastAsia" w:hAnsiTheme="minorHAnsi"/>
          <w:color w:val="000000"/>
        </w:rPr>
        <w:t> </w:t>
      </w:r>
      <w:r w:rsidR="004C2DC3" w:rsidRPr="00B678DD">
        <w:rPr>
          <w:rStyle w:val="apple-converted-space"/>
          <w:rFonts w:asciiTheme="minorHAnsi" w:eastAsiaTheme="majorEastAsia" w:hAnsiTheme="minorHAnsi"/>
          <w:b/>
          <w:bCs/>
          <w:color w:val="000000"/>
        </w:rPr>
        <w:t>verantwortlich</w:t>
      </w:r>
      <w:r w:rsidR="00B678DD">
        <w:rPr>
          <w:rStyle w:val="apple-converted-space"/>
          <w:rFonts w:asciiTheme="minorHAnsi" w:eastAsiaTheme="majorEastAsia" w:hAnsiTheme="minorHAnsi"/>
          <w:color w:val="000000"/>
        </w:rPr>
        <w:t xml:space="preserve"> </w:t>
      </w:r>
      <w:r w:rsidRPr="004A53A3">
        <w:rPr>
          <w:rStyle w:val="Fett"/>
          <w:rFonts w:asciiTheme="minorHAnsi" w:eastAsiaTheme="majorEastAsia" w:hAnsiTheme="minorHAnsi"/>
          <w:color w:val="000000"/>
        </w:rPr>
        <w:t>Handeln lernen</w:t>
      </w:r>
      <w:r w:rsidRPr="004A53A3">
        <w:rPr>
          <w:rStyle w:val="apple-converted-space"/>
          <w:rFonts w:asciiTheme="minorHAnsi" w:eastAsiaTheme="majorEastAsia" w:hAnsiTheme="minorHAnsi"/>
          <w:color w:val="000000"/>
        </w:rPr>
        <w:t> </w:t>
      </w:r>
      <w:r w:rsidRPr="004A53A3">
        <w:rPr>
          <w:rFonts w:asciiTheme="minorHAnsi" w:hAnsiTheme="minorHAnsi"/>
          <w:color w:val="000000"/>
        </w:rPr>
        <w:t>– spiegeln sich in den verschiedenen Formen des Kurses wider:</w:t>
      </w:r>
    </w:p>
    <w:p w14:paraId="4C958C9F" w14:textId="77777777" w:rsidR="00BD1323" w:rsidRPr="004A53A3" w:rsidRDefault="00BD1323" w:rsidP="004A53A3">
      <w:pPr>
        <w:pStyle w:val="StandardWeb"/>
        <w:numPr>
          <w:ilvl w:val="0"/>
          <w:numId w:val="2"/>
        </w:numPr>
        <w:spacing w:line="276" w:lineRule="auto"/>
        <w:jc w:val="both"/>
        <w:rPr>
          <w:rFonts w:asciiTheme="minorHAnsi" w:hAnsiTheme="minorHAnsi"/>
          <w:color w:val="000000"/>
        </w:rPr>
      </w:pPr>
      <w:r w:rsidRPr="004A53A3">
        <w:rPr>
          <w:rFonts w:asciiTheme="minorHAnsi" w:hAnsiTheme="minorHAnsi"/>
          <w:color w:val="000000"/>
        </w:rPr>
        <w:t>Unterrichtseinheiten zu den Grundlagen des Glaubens</w:t>
      </w:r>
    </w:p>
    <w:p w14:paraId="2040930B" w14:textId="7451F855" w:rsidR="00BD1323" w:rsidRPr="004A53A3" w:rsidRDefault="00BD1323" w:rsidP="004A53A3">
      <w:pPr>
        <w:pStyle w:val="StandardWeb"/>
        <w:numPr>
          <w:ilvl w:val="0"/>
          <w:numId w:val="2"/>
        </w:numPr>
        <w:spacing w:line="276" w:lineRule="auto"/>
        <w:jc w:val="both"/>
        <w:rPr>
          <w:rFonts w:asciiTheme="minorHAnsi" w:hAnsiTheme="minorHAnsi"/>
          <w:color w:val="000000"/>
        </w:rPr>
      </w:pPr>
      <w:r w:rsidRPr="004A53A3">
        <w:rPr>
          <w:rFonts w:asciiTheme="minorHAnsi" w:hAnsiTheme="minorHAnsi"/>
          <w:color w:val="000000"/>
        </w:rPr>
        <w:t>Gemeinschaftsaktionen wie Freizeiten und Projekte</w:t>
      </w:r>
      <w:r w:rsidR="00EB2E4A">
        <w:rPr>
          <w:rFonts w:asciiTheme="minorHAnsi" w:hAnsiTheme="minorHAnsi"/>
          <w:color w:val="000000"/>
        </w:rPr>
        <w:t>, Gottesdienstgestaltung</w:t>
      </w:r>
    </w:p>
    <w:p w14:paraId="6855DA52" w14:textId="77777777" w:rsidR="00BD1323" w:rsidRDefault="00BD1323" w:rsidP="004A53A3">
      <w:pPr>
        <w:pStyle w:val="StandardWeb"/>
        <w:numPr>
          <w:ilvl w:val="0"/>
          <w:numId w:val="2"/>
        </w:numPr>
        <w:spacing w:line="276" w:lineRule="auto"/>
        <w:jc w:val="both"/>
        <w:rPr>
          <w:rFonts w:asciiTheme="minorHAnsi" w:hAnsiTheme="minorHAnsi"/>
          <w:color w:val="000000"/>
        </w:rPr>
      </w:pPr>
      <w:r w:rsidRPr="004A53A3">
        <w:rPr>
          <w:rFonts w:asciiTheme="minorHAnsi" w:hAnsiTheme="minorHAnsi"/>
          <w:color w:val="000000"/>
        </w:rPr>
        <w:t>Exkursionen und Begegnungen mit Menschen aus Kirche und Zivilgesellschaft</w:t>
      </w:r>
    </w:p>
    <w:p w14:paraId="7265F197" w14:textId="06DF0464" w:rsidR="007C54A7" w:rsidRDefault="007C54A7" w:rsidP="007C54A7">
      <w:pPr>
        <w:pStyle w:val="berschrift2"/>
      </w:pPr>
      <w:r>
        <w:t>Konzeption</w:t>
      </w:r>
    </w:p>
    <w:p w14:paraId="6D0A9330" w14:textId="17C901B8" w:rsidR="006E284F" w:rsidRPr="006E284F" w:rsidRDefault="006E284F" w:rsidP="006E284F">
      <w:pPr>
        <w:spacing w:line="276" w:lineRule="auto"/>
      </w:pPr>
      <w:r w:rsidRPr="006E284F">
        <w:t>Neben Pastor Schedel</w:t>
      </w:r>
      <w:r w:rsidR="002514A4">
        <w:t xml:space="preserve"> und Vikar Möller</w:t>
      </w:r>
      <w:r w:rsidRPr="006E284F">
        <w:t xml:space="preserve">, </w:t>
      </w:r>
      <w:r w:rsidR="002514A4">
        <w:t>die</w:t>
      </w:r>
      <w:r w:rsidRPr="006E284F">
        <w:t xml:space="preserve"> die organisatorische Verantwortung </w:t>
      </w:r>
      <w:r w:rsidR="002514A4">
        <w:t>tragen</w:t>
      </w:r>
      <w:r w:rsidRPr="006E284F">
        <w:t>, wird der Kurs von ehrenamtlichen Jugendlichen und jungen Erwachsenen (Teamer</w:t>
      </w:r>
      <w:r>
        <w:t>I</w:t>
      </w:r>
      <w:r w:rsidRPr="006E284F">
        <w:t>nnen) begleitet. Der Austausch mit altersnahen Personen ist erfahrungsgemäß für die Konfirmand</w:t>
      </w:r>
      <w:r>
        <w:t>I</w:t>
      </w:r>
      <w:r w:rsidRPr="006E284F">
        <w:t>nnen besonders wertvoll und fördert den offenen Umgang mit Glaubensfragen.</w:t>
      </w:r>
    </w:p>
    <w:p w14:paraId="19A0EC39" w14:textId="618D90BE" w:rsidR="007C54A7" w:rsidRPr="007C54A7" w:rsidRDefault="006E284F" w:rsidP="007C54A7">
      <w:pPr>
        <w:spacing w:line="276" w:lineRule="auto"/>
      </w:pPr>
      <w:r w:rsidRPr="006E284F">
        <w:t>Die längere</w:t>
      </w:r>
      <w:r w:rsidR="002514A4">
        <w:t>n</w:t>
      </w:r>
      <w:r w:rsidRPr="006E284F">
        <w:t xml:space="preserve"> Unterrichtseinheiten an Samstagen ermöglich</w:t>
      </w:r>
      <w:r w:rsidR="002514A4">
        <w:t>en</w:t>
      </w:r>
      <w:r w:rsidRPr="006E284F">
        <w:t xml:space="preserve"> ein intensives Arbeiten: An einem Tag können mehrere Phasen mit unterschiedlichen Methoden gestaltet werden – von inhaltlicher Vertiefung in Gruppen über kreative oder spielerische Elemente bis hin zu gemeinsamen Aktionen.</w:t>
      </w:r>
      <w:r>
        <w:t xml:space="preserve"> </w:t>
      </w:r>
      <w:r w:rsidR="007C54A7">
        <w:t>Ebenfalls ermöglicht das Samstagsmodell Exkursionen wie die Hamburg-Fahrt.</w:t>
      </w:r>
    </w:p>
    <w:p w14:paraId="49622C50" w14:textId="26D82EDB" w:rsidR="00797546" w:rsidRDefault="00BD1323" w:rsidP="007C54A7">
      <w:pPr>
        <w:pStyle w:val="berschrift2"/>
        <w:spacing w:line="276" w:lineRule="auto"/>
        <w:jc w:val="both"/>
      </w:pPr>
      <w:r>
        <w:t>Rahmenplan für den Kurs</w:t>
      </w:r>
    </w:p>
    <w:p w14:paraId="2751FB57" w14:textId="33165CC1" w:rsidR="00BD1323" w:rsidRDefault="00BD1323" w:rsidP="007C54A7">
      <w:pPr>
        <w:spacing w:line="276" w:lineRule="auto"/>
        <w:jc w:val="both"/>
      </w:pPr>
      <w:r>
        <w:t xml:space="preserve">Wir treffen uns monatlich </w:t>
      </w:r>
      <w:r w:rsidR="004A53A3">
        <w:t>samstags</w:t>
      </w:r>
      <w:r>
        <w:t xml:space="preserve">, sowie für eine </w:t>
      </w:r>
      <w:proofErr w:type="spellStart"/>
      <w:r>
        <w:t>Konfifahrt</w:t>
      </w:r>
      <w:proofErr w:type="spellEnd"/>
      <w:r>
        <w:t xml:space="preserve"> nach Eckernförde.</w:t>
      </w:r>
    </w:p>
    <w:p w14:paraId="76DEBE8D" w14:textId="08D3FAEE" w:rsidR="00BD1323" w:rsidRDefault="004A53A3" w:rsidP="007C54A7">
      <w:pPr>
        <w:spacing w:line="276" w:lineRule="auto"/>
        <w:jc w:val="both"/>
      </w:pPr>
      <w:r>
        <w:t xml:space="preserve">Unterrichtsort ist – soweit nicht anders angegeben – der Pauluspavillon. </w:t>
      </w:r>
    </w:p>
    <w:p w14:paraId="778CA1F6" w14:textId="77777777" w:rsidR="004A53A3" w:rsidRDefault="004A53A3" w:rsidP="004A53A3">
      <w:pPr>
        <w:spacing w:line="276" w:lineRule="auto"/>
        <w:jc w:val="both"/>
      </w:pPr>
    </w:p>
    <w:p w14:paraId="19848870" w14:textId="77777777" w:rsidR="006E284F" w:rsidRPr="00BD1323" w:rsidRDefault="006E284F" w:rsidP="004A53A3">
      <w:pPr>
        <w:spacing w:line="276" w:lineRule="auto"/>
        <w:jc w:val="both"/>
      </w:pPr>
    </w:p>
    <w:p w14:paraId="30895DE0" w14:textId="7D72216B" w:rsidR="00BD1323" w:rsidRDefault="00F23B13" w:rsidP="004A53A3">
      <w:pPr>
        <w:pStyle w:val="Listenabsatz"/>
        <w:numPr>
          <w:ilvl w:val="0"/>
          <w:numId w:val="3"/>
        </w:numPr>
        <w:spacing w:line="276" w:lineRule="auto"/>
        <w:jc w:val="both"/>
      </w:pPr>
      <w:r>
        <w:lastRenderedPageBreak/>
        <w:t>22</w:t>
      </w:r>
      <w:r w:rsidR="00BD1323">
        <w:t xml:space="preserve">. </w:t>
      </w:r>
      <w:r>
        <w:t>August</w:t>
      </w:r>
      <w:r w:rsidR="003643AD">
        <w:t>,</w:t>
      </w:r>
      <w:r w:rsidR="004A53A3">
        <w:t xml:space="preserve"> </w:t>
      </w:r>
      <w:r w:rsidR="00BD1323">
        <w:t>9-13 Uhr: Gemeinschaft, Gemeinde, Gottesdienst</w:t>
      </w:r>
      <w:r>
        <w:t xml:space="preserve"> (Paulusbereich)</w:t>
      </w:r>
    </w:p>
    <w:p w14:paraId="20E32109" w14:textId="0EE72D19" w:rsidR="00BD1323" w:rsidRDefault="00F23B13" w:rsidP="004A53A3">
      <w:pPr>
        <w:pStyle w:val="Listenabsatz"/>
        <w:numPr>
          <w:ilvl w:val="1"/>
          <w:numId w:val="3"/>
        </w:numPr>
        <w:spacing w:line="276" w:lineRule="auto"/>
        <w:jc w:val="both"/>
      </w:pPr>
      <w:r>
        <w:t>23</w:t>
      </w:r>
      <w:r w:rsidR="00BD1323">
        <w:t xml:space="preserve">. </w:t>
      </w:r>
      <w:r>
        <w:t>August</w:t>
      </w:r>
      <w:r w:rsidR="00BD1323">
        <w:t>: Begrüßungsgottesdienst</w:t>
      </w:r>
      <w:r w:rsidR="004A53A3">
        <w:t xml:space="preserve"> (10 Uhr, St. Ansgar)</w:t>
      </w:r>
    </w:p>
    <w:p w14:paraId="261E3A14" w14:textId="44AB5F41" w:rsidR="002514A4" w:rsidRDefault="00F23B13" w:rsidP="002514A4">
      <w:pPr>
        <w:pStyle w:val="Listenabsatz"/>
        <w:numPr>
          <w:ilvl w:val="0"/>
          <w:numId w:val="3"/>
        </w:numPr>
        <w:spacing w:line="276" w:lineRule="auto"/>
        <w:jc w:val="both"/>
      </w:pPr>
      <w:r>
        <w:t>10</w:t>
      </w:r>
      <w:r w:rsidR="002514A4">
        <w:t xml:space="preserve">. </w:t>
      </w:r>
      <w:r>
        <w:t>Oktober</w:t>
      </w:r>
      <w:r w:rsidR="003643AD">
        <w:t>,</w:t>
      </w:r>
      <w:r w:rsidR="002514A4">
        <w:t xml:space="preserve"> 8-17 Uhr</w:t>
      </w:r>
      <w:r w:rsidR="003643AD">
        <w:t>:</w:t>
      </w:r>
      <w:r w:rsidR="002514A4">
        <w:t xml:space="preserve"> Hamburg-Fahrt</w:t>
      </w:r>
      <w:r>
        <w:t xml:space="preserve"> (Treffpunkt HBF Kiel)</w:t>
      </w:r>
    </w:p>
    <w:p w14:paraId="447714C3" w14:textId="1E78F9CA" w:rsidR="00BD1323" w:rsidRDefault="00F23B13" w:rsidP="004A53A3">
      <w:pPr>
        <w:pStyle w:val="Listenabsatz"/>
        <w:numPr>
          <w:ilvl w:val="0"/>
          <w:numId w:val="3"/>
        </w:numPr>
        <w:spacing w:line="276" w:lineRule="auto"/>
        <w:jc w:val="both"/>
      </w:pPr>
      <w:r>
        <w:t>07</w:t>
      </w:r>
      <w:r w:rsidR="00BD1323">
        <w:t>. November</w:t>
      </w:r>
      <w:r w:rsidR="003643AD">
        <w:t>,</w:t>
      </w:r>
      <w:r w:rsidR="00BD1323">
        <w:t xml:space="preserve"> 9-13 Uhr: Tod und Ewiges Leben</w:t>
      </w:r>
    </w:p>
    <w:p w14:paraId="1993891E" w14:textId="0C57BFF7" w:rsidR="00F23B13" w:rsidRDefault="00F23B13" w:rsidP="00F23B13">
      <w:pPr>
        <w:pStyle w:val="Listenabsatz"/>
        <w:numPr>
          <w:ilvl w:val="1"/>
          <w:numId w:val="3"/>
        </w:numPr>
        <w:spacing w:line="276" w:lineRule="auto"/>
        <w:jc w:val="both"/>
      </w:pPr>
      <w:r>
        <w:t>Evtl.: 06. November 15/16 Uhr: Besuch im Bestattungshaus</w:t>
      </w:r>
    </w:p>
    <w:p w14:paraId="2764430D" w14:textId="22136DDC" w:rsidR="00BD1323" w:rsidRDefault="00BD1323" w:rsidP="004A53A3">
      <w:pPr>
        <w:pStyle w:val="Listenabsatz"/>
        <w:numPr>
          <w:ilvl w:val="0"/>
          <w:numId w:val="3"/>
        </w:numPr>
        <w:spacing w:line="276" w:lineRule="auto"/>
        <w:jc w:val="both"/>
      </w:pPr>
      <w:r>
        <w:t>1</w:t>
      </w:r>
      <w:r w:rsidR="00F23B13">
        <w:t>2</w:t>
      </w:r>
      <w:r>
        <w:t>. Dezember</w:t>
      </w:r>
      <w:r w:rsidR="003643AD">
        <w:t>,</w:t>
      </w:r>
      <w:r>
        <w:t xml:space="preserve"> 9-13 Uhr: Jesus</w:t>
      </w:r>
      <w:r w:rsidR="004A53A3">
        <w:t xml:space="preserve"> Christus</w:t>
      </w:r>
      <w:r>
        <w:t xml:space="preserve"> I (Theologie)</w:t>
      </w:r>
    </w:p>
    <w:p w14:paraId="4C6D04C4" w14:textId="5E6A6298" w:rsidR="00BD1323" w:rsidRDefault="00BD1323" w:rsidP="004A53A3">
      <w:pPr>
        <w:pStyle w:val="Listenabsatz"/>
        <w:numPr>
          <w:ilvl w:val="0"/>
          <w:numId w:val="3"/>
        </w:numPr>
        <w:spacing w:line="276" w:lineRule="auto"/>
        <w:jc w:val="both"/>
      </w:pPr>
      <w:r>
        <w:t>1</w:t>
      </w:r>
      <w:r w:rsidR="00F23B13">
        <w:t>6</w:t>
      </w:r>
      <w:r>
        <w:t>. Januar</w:t>
      </w:r>
      <w:r w:rsidR="003643AD">
        <w:t>,</w:t>
      </w:r>
      <w:r>
        <w:t xml:space="preserve"> 9-13 Uhr: Jesus </w:t>
      </w:r>
      <w:r w:rsidR="004A53A3">
        <w:t xml:space="preserve">Christus </w:t>
      </w:r>
      <w:r>
        <w:t>II (Ethik)</w:t>
      </w:r>
    </w:p>
    <w:p w14:paraId="0D5CB224" w14:textId="214AF327" w:rsidR="00BD1323" w:rsidRDefault="00F23B13" w:rsidP="004A53A3">
      <w:pPr>
        <w:pStyle w:val="Listenabsatz"/>
        <w:numPr>
          <w:ilvl w:val="0"/>
          <w:numId w:val="3"/>
        </w:numPr>
        <w:spacing w:line="276" w:lineRule="auto"/>
        <w:jc w:val="both"/>
      </w:pPr>
      <w:r>
        <w:t>20</w:t>
      </w:r>
      <w:r w:rsidR="00BD1323">
        <w:t>. Februar 9-13 Uhr: Taufe und Abendmahl</w:t>
      </w:r>
    </w:p>
    <w:p w14:paraId="382AC7E0" w14:textId="43D9FA38" w:rsidR="00BD1323" w:rsidRDefault="00BD1323" w:rsidP="004A53A3">
      <w:pPr>
        <w:pStyle w:val="Listenabsatz"/>
        <w:numPr>
          <w:ilvl w:val="0"/>
          <w:numId w:val="3"/>
        </w:numPr>
        <w:spacing w:line="276" w:lineRule="auto"/>
        <w:jc w:val="both"/>
      </w:pPr>
      <w:r>
        <w:t>1</w:t>
      </w:r>
      <w:r w:rsidR="00F23B13">
        <w:t>3</w:t>
      </w:r>
      <w:r>
        <w:t xml:space="preserve">. März 9-13 Uhr: Schöpfung und </w:t>
      </w:r>
      <w:r w:rsidR="002D1906">
        <w:t>Passion/Ostern</w:t>
      </w:r>
    </w:p>
    <w:p w14:paraId="5C42AA13" w14:textId="2EB04C67" w:rsidR="00BD1323" w:rsidRDefault="00F23B13" w:rsidP="004A53A3">
      <w:pPr>
        <w:pStyle w:val="Listenabsatz"/>
        <w:numPr>
          <w:ilvl w:val="0"/>
          <w:numId w:val="3"/>
        </w:numPr>
        <w:spacing w:line="276" w:lineRule="auto"/>
        <w:jc w:val="both"/>
      </w:pPr>
      <w:r>
        <w:t>30</w:t>
      </w:r>
      <w:r w:rsidR="00BD1323">
        <w:t>.0</w:t>
      </w:r>
      <w:r>
        <w:t>3</w:t>
      </w:r>
      <w:r w:rsidR="00BD1323">
        <w:t>.-</w:t>
      </w:r>
      <w:r>
        <w:t>02</w:t>
      </w:r>
      <w:r w:rsidR="00BD1323">
        <w:t xml:space="preserve">.04.: </w:t>
      </w:r>
      <w:proofErr w:type="spellStart"/>
      <w:r w:rsidR="00BD1323">
        <w:t>Konfifahrt</w:t>
      </w:r>
      <w:proofErr w:type="spellEnd"/>
      <w:r w:rsidR="00BD1323">
        <w:t xml:space="preserve"> nach Eckernförde: Gerechtigkeit und Frieden</w:t>
      </w:r>
    </w:p>
    <w:p w14:paraId="5DA7286E" w14:textId="1B84796C" w:rsidR="003643AD" w:rsidRDefault="003643AD" w:rsidP="004A53A3">
      <w:pPr>
        <w:pStyle w:val="Listenabsatz"/>
        <w:numPr>
          <w:ilvl w:val="0"/>
          <w:numId w:val="3"/>
        </w:numPr>
        <w:spacing w:line="276" w:lineRule="auto"/>
        <w:jc w:val="both"/>
      </w:pPr>
      <w:r>
        <w:t>24. April, 9-13 Uhr: Vorbereitung Konfi-Workshopgottesdienst</w:t>
      </w:r>
    </w:p>
    <w:p w14:paraId="7112DFC3" w14:textId="29EB1DF9" w:rsidR="003643AD" w:rsidRDefault="003643AD" w:rsidP="003643AD">
      <w:pPr>
        <w:pStyle w:val="Listenabsatz"/>
        <w:numPr>
          <w:ilvl w:val="1"/>
          <w:numId w:val="3"/>
        </w:numPr>
        <w:spacing w:line="276" w:lineRule="auto"/>
        <w:jc w:val="both"/>
      </w:pPr>
      <w:r>
        <w:t xml:space="preserve">25. April, 10 Uhr: </w:t>
      </w:r>
      <w:r>
        <w:t>Konfi-Workshopgottesdienst</w:t>
      </w:r>
    </w:p>
    <w:p w14:paraId="6EE001D3" w14:textId="0F6B63DF" w:rsidR="00BD1323" w:rsidRDefault="003643AD" w:rsidP="004A53A3">
      <w:pPr>
        <w:pStyle w:val="Listenabsatz"/>
        <w:numPr>
          <w:ilvl w:val="0"/>
          <w:numId w:val="3"/>
        </w:numPr>
        <w:spacing w:line="276" w:lineRule="auto"/>
        <w:jc w:val="both"/>
      </w:pPr>
      <w:r>
        <w:t>22</w:t>
      </w:r>
      <w:r w:rsidR="00BD1323">
        <w:t>. Mai:</w:t>
      </w:r>
      <w:r>
        <w:t xml:space="preserve"> </w:t>
      </w:r>
    </w:p>
    <w:p w14:paraId="22B2E8D3" w14:textId="5A97E6A5" w:rsidR="00BD1323" w:rsidRDefault="00BD1323" w:rsidP="004A53A3">
      <w:pPr>
        <w:pStyle w:val="Listenabsatz"/>
        <w:numPr>
          <w:ilvl w:val="1"/>
          <w:numId w:val="3"/>
        </w:numPr>
        <w:spacing w:line="276" w:lineRule="auto"/>
        <w:jc w:val="both"/>
      </w:pPr>
      <w:r>
        <w:t>9-1</w:t>
      </w:r>
      <w:r w:rsidR="003643AD">
        <w:t xml:space="preserve">2 </w:t>
      </w:r>
      <w:r>
        <w:t xml:space="preserve">Uhr: </w:t>
      </w:r>
      <w:r w:rsidR="003643AD">
        <w:t>Stellproben, Konfirmationskerzen</w:t>
      </w:r>
    </w:p>
    <w:p w14:paraId="449AB327" w14:textId="51207A33" w:rsidR="00BD1323" w:rsidRDefault="00BD1323" w:rsidP="004A53A3">
      <w:pPr>
        <w:pStyle w:val="Listenabsatz"/>
        <w:numPr>
          <w:ilvl w:val="1"/>
          <w:numId w:val="3"/>
        </w:numPr>
        <w:spacing w:line="276" w:lineRule="auto"/>
        <w:jc w:val="both"/>
      </w:pPr>
      <w:r>
        <w:t>Ab 18</w:t>
      </w:r>
      <w:r w:rsidR="003643AD">
        <w:t>.30</w:t>
      </w:r>
      <w:r>
        <w:t xml:space="preserve"> Uhr: </w:t>
      </w:r>
      <w:r w:rsidR="003643AD">
        <w:t>Abschlussabend mit gemeinsamen Essen und Möglichkeit zur Kirchenübernachtung</w:t>
      </w:r>
    </w:p>
    <w:p w14:paraId="7DD7CA76" w14:textId="0ED58C28" w:rsidR="00BD1323" w:rsidRDefault="003643AD" w:rsidP="004A53A3">
      <w:pPr>
        <w:pStyle w:val="Listenabsatz"/>
        <w:numPr>
          <w:ilvl w:val="0"/>
          <w:numId w:val="3"/>
        </w:numPr>
        <w:spacing w:line="276" w:lineRule="auto"/>
        <w:jc w:val="both"/>
      </w:pPr>
      <w:r>
        <w:t>6</w:t>
      </w:r>
      <w:r w:rsidR="00BD1323">
        <w:t xml:space="preserve">. </w:t>
      </w:r>
      <w:r>
        <w:t>u</w:t>
      </w:r>
      <w:r w:rsidR="00BD1323">
        <w:t>nd 1</w:t>
      </w:r>
      <w:r>
        <w:t>3</w:t>
      </w:r>
      <w:r w:rsidR="00BD1323">
        <w:t>. Juni</w:t>
      </w:r>
      <w:r w:rsidR="004A53A3">
        <w:t>, jeweils um 10 Uhr</w:t>
      </w:r>
      <w:r w:rsidR="00BD1323">
        <w:t>: Konfirmationen</w:t>
      </w:r>
      <w:r w:rsidR="004A53A3">
        <w:t xml:space="preserve"> in der Pauluskirche</w:t>
      </w:r>
    </w:p>
    <w:p w14:paraId="783C808D" w14:textId="007A3DDE" w:rsidR="003643AD" w:rsidRPr="002D0581" w:rsidRDefault="003643AD" w:rsidP="003643AD">
      <w:pPr>
        <w:pStyle w:val="Listenabsatz"/>
        <w:numPr>
          <w:ilvl w:val="1"/>
          <w:numId w:val="3"/>
        </w:numPr>
        <w:spacing w:line="276" w:lineRule="auto"/>
        <w:jc w:val="both"/>
      </w:pPr>
      <w:r>
        <w:t>Jeweils am Vorabend um 18 Uhr: Abendmahlsgottesdienst am Vorabend der Konfirmation (St. Ansgar)</w:t>
      </w:r>
    </w:p>
    <w:p w14:paraId="317FC21B" w14:textId="2BD6EBC3" w:rsidR="00913AE0" w:rsidRDefault="00664EA7" w:rsidP="004A53A3">
      <w:pPr>
        <w:pStyle w:val="berschrift2"/>
        <w:spacing w:line="276" w:lineRule="auto"/>
        <w:jc w:val="both"/>
      </w:pPr>
      <w:r>
        <w:t>Erwartung</w:t>
      </w:r>
    </w:p>
    <w:p w14:paraId="0D464799" w14:textId="5DE13EB9" w:rsidR="00913AE0" w:rsidRDefault="00913AE0" w:rsidP="004A53A3">
      <w:pPr>
        <w:pStyle w:val="Listenabsatz"/>
        <w:numPr>
          <w:ilvl w:val="0"/>
          <w:numId w:val="1"/>
        </w:numPr>
        <w:spacing w:line="276" w:lineRule="auto"/>
        <w:jc w:val="both"/>
      </w:pPr>
      <w:r>
        <w:t>Regelmäßige Teilnahme am KU. Begründete Abmeldung durch die K* an uns</w:t>
      </w:r>
      <w:r w:rsidR="00905A46">
        <w:t>.</w:t>
      </w:r>
    </w:p>
    <w:p w14:paraId="5C357E7D" w14:textId="011BA6A6" w:rsidR="00913AE0" w:rsidRDefault="00913AE0" w:rsidP="004A53A3">
      <w:pPr>
        <w:pStyle w:val="Listenabsatz"/>
        <w:numPr>
          <w:ilvl w:val="0"/>
          <w:numId w:val="1"/>
        </w:numPr>
        <w:spacing w:line="276" w:lineRule="auto"/>
        <w:jc w:val="both"/>
      </w:pPr>
      <w:r>
        <w:t xml:space="preserve">Teilnahme </w:t>
      </w:r>
      <w:r w:rsidR="00905A46">
        <w:t>a</w:t>
      </w:r>
      <w:r w:rsidR="002D1906">
        <w:t xml:space="preserve">n der </w:t>
      </w:r>
      <w:proofErr w:type="spellStart"/>
      <w:r w:rsidR="002D1906">
        <w:t>Hamburgfahrt</w:t>
      </w:r>
      <w:proofErr w:type="spellEnd"/>
      <w:r w:rsidR="002D1906">
        <w:t xml:space="preserve"> </w:t>
      </w:r>
      <w:r w:rsidR="00905A46">
        <w:t>und der Fahrt nach Eckernförde</w:t>
      </w:r>
      <w:r>
        <w:t>. Falls nicht möglich, kurzes Gespräch zwischen Eltern und uns.</w:t>
      </w:r>
    </w:p>
    <w:p w14:paraId="390CD194" w14:textId="1CE1E814" w:rsidR="00D0125E" w:rsidRDefault="00913AE0" w:rsidP="00D0125E">
      <w:pPr>
        <w:pStyle w:val="Listenabsatz"/>
        <w:numPr>
          <w:ilvl w:val="0"/>
          <w:numId w:val="1"/>
        </w:numPr>
        <w:spacing w:line="276" w:lineRule="auto"/>
        <w:jc w:val="both"/>
      </w:pPr>
      <w:r>
        <w:t>KEIN Gottesdienstheft! Stattdessen Teilnahme an</w:t>
      </w:r>
      <w:r w:rsidR="00BD1323">
        <w:t xml:space="preserve"> den</w:t>
      </w:r>
      <w:r>
        <w:t xml:space="preserve"> besonderen Gottesdiensten</w:t>
      </w:r>
      <w:r w:rsidR="00BD1323">
        <w:t xml:space="preserve"> der Gruppe (Begrüßung, Workshop, Konfi-Taufen, evtl. Jugendgottesdienstprojekt) sowie ein Kirchbesuch, bei dem die Wesentlichen Phasen und Feste des Kirchenjah</w:t>
      </w:r>
      <w:r w:rsidR="004A53A3">
        <w:t>res</w:t>
      </w:r>
      <w:r w:rsidR="00BD1323">
        <w:t xml:space="preserve"> </w:t>
      </w:r>
    </w:p>
    <w:p w14:paraId="3A5A4E0C" w14:textId="2C45CC7D" w:rsidR="00D0125E" w:rsidRDefault="00D0125E" w:rsidP="00D0125E">
      <w:pPr>
        <w:pStyle w:val="berschrift2"/>
      </w:pPr>
      <w:r>
        <w:t>Kommunikation</w:t>
      </w:r>
    </w:p>
    <w:p w14:paraId="6D5B517C" w14:textId="6A76862D" w:rsidR="00D0125E" w:rsidRDefault="00D0125E" w:rsidP="00D0125E">
      <w:pPr>
        <w:pStyle w:val="Listenabsatz"/>
        <w:numPr>
          <w:ilvl w:val="0"/>
          <w:numId w:val="4"/>
        </w:numPr>
      </w:pPr>
      <w:r>
        <w:t>Mit den Konfis: Über die WhatsApp-Community (QR-Code) oder Signalgruppe. (Kleine Änderungen /Reminder</w:t>
      </w:r>
      <w:r w:rsidR="002D1906">
        <w:t>/Abfragen</w:t>
      </w:r>
      <w:r>
        <w:t xml:space="preserve"> etc.)</w:t>
      </w:r>
    </w:p>
    <w:p w14:paraId="1EF39A0B" w14:textId="43F97E30" w:rsidR="00D0125E" w:rsidRDefault="00D0125E" w:rsidP="00D0125E">
      <w:pPr>
        <w:pStyle w:val="Listenabsatz"/>
        <w:numPr>
          <w:ilvl w:val="0"/>
          <w:numId w:val="4"/>
        </w:numPr>
      </w:pPr>
      <w:r>
        <w:t>Mit den Eltern:  Per Mail (Längerfristige Termine, Anmeldungen, Fristen…)</w:t>
      </w:r>
    </w:p>
    <w:p w14:paraId="0A180685" w14:textId="3BF3CA31" w:rsidR="00D0125E" w:rsidRPr="00D0125E" w:rsidRDefault="00D0125E" w:rsidP="00D0125E">
      <w:pPr>
        <w:pStyle w:val="Listenabsatz"/>
      </w:pPr>
    </w:p>
    <w:p w14:paraId="180A511D" w14:textId="7C325C93" w:rsidR="004C2DC3" w:rsidRDefault="002D1906" w:rsidP="004A53A3">
      <w:pPr>
        <w:spacing w:line="276" w:lineRule="auto"/>
        <w:jc w:val="both"/>
      </w:pPr>
      <w:r>
        <w:rPr>
          <w:noProof/>
        </w:rPr>
        <w:drawing>
          <wp:inline distT="0" distB="0" distL="0" distR="0" wp14:anchorId="46CCEA11" wp14:editId="6FD5C208">
            <wp:extent cx="1201993" cy="1154890"/>
            <wp:effectExtent l="0" t="0" r="5080" b="1270"/>
            <wp:docPr id="1095657743" name="Grafik 1" descr="Ein Bild, das Text, Schrift, Screenshot, Grafik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5657743" name="Grafik 1" descr="Ein Bild, das Text, Schrift, Screenshot, Grafiken enthält.&#10;&#10;KI-generierte Inhalte können fehlerhaft sein."/>
                    <pic:cNvPicPr/>
                  </pic:nvPicPr>
                  <pic:blipFill rotWithShape="1">
                    <a:blip r:embed="rId5" cstate="print">
                      <a:extLst>
                        <a:ext uri="{28A0092B-C50C-407E-A947-70E740481C1C}">
                          <a14:useLocalDpi xmlns:a14="http://schemas.microsoft.com/office/drawing/2010/main" val="0"/>
                        </a:ext>
                      </a:extLst>
                    </a:blip>
                    <a:srcRect t="26453"/>
                    <a:stretch>
                      <a:fillRect/>
                    </a:stretch>
                  </pic:blipFill>
                  <pic:spPr bwMode="auto">
                    <a:xfrm>
                      <a:off x="0" y="0"/>
                      <a:ext cx="1276198" cy="1226187"/>
                    </a:xfrm>
                    <a:prstGeom prst="rect">
                      <a:avLst/>
                    </a:prstGeom>
                    <a:ln>
                      <a:noFill/>
                    </a:ln>
                    <a:extLst>
                      <a:ext uri="{53640926-AAD7-44D8-BBD7-CCE9431645EC}">
                        <a14:shadowObscured xmlns:a14="http://schemas.microsoft.com/office/drawing/2010/main"/>
                      </a:ext>
                    </a:extLst>
                  </pic:spPr>
                </pic:pic>
              </a:graphicData>
            </a:graphic>
          </wp:inline>
        </w:drawing>
      </w:r>
      <w:r>
        <w:tab/>
      </w:r>
      <w:r>
        <w:tab/>
      </w:r>
      <w:r>
        <w:tab/>
      </w:r>
      <w:r>
        <w:tab/>
      </w:r>
      <w:r>
        <w:tab/>
      </w:r>
      <w:r>
        <w:tab/>
      </w:r>
      <w:r>
        <w:tab/>
      </w:r>
      <w:r>
        <w:rPr>
          <w:noProof/>
        </w:rPr>
        <w:drawing>
          <wp:inline distT="0" distB="0" distL="0" distR="0" wp14:anchorId="467BB345" wp14:editId="60066175">
            <wp:extent cx="1209368" cy="1193494"/>
            <wp:effectExtent l="0" t="0" r="0" b="635"/>
            <wp:docPr id="1362307302" name="Grafik 2" descr="Ein Bild, das Kreis, Muster, Majorelle Blue, Blau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2307302" name="Grafik 2" descr="Ein Bild, das Kreis, Muster, Majorelle Blue, Blau enthält.&#10;&#10;KI-generierte Inhalte können fehlerhaft sein."/>
                    <pic:cNvPicPr/>
                  </pic:nvPicPr>
                  <pic:blipFill>
                    <a:blip r:embed="rId6" cstate="print">
                      <a:extLst>
                        <a:ext uri="{28A0092B-C50C-407E-A947-70E740481C1C}">
                          <a14:useLocalDpi xmlns:a14="http://schemas.microsoft.com/office/drawing/2010/main" val="0"/>
                        </a:ext>
                      </a:extLst>
                    </a:blip>
                    <a:stretch>
                      <a:fillRect/>
                    </a:stretch>
                  </pic:blipFill>
                  <pic:spPr>
                    <a:xfrm flipH="1" flipV="1">
                      <a:off x="0" y="0"/>
                      <a:ext cx="1269602" cy="1252937"/>
                    </a:xfrm>
                    <a:prstGeom prst="rect">
                      <a:avLst/>
                    </a:prstGeom>
                  </pic:spPr>
                </pic:pic>
              </a:graphicData>
            </a:graphic>
          </wp:inline>
        </w:drawing>
      </w:r>
    </w:p>
    <w:p w14:paraId="677F7C25" w14:textId="77777777" w:rsidR="004C2DC3" w:rsidRDefault="004C2DC3" w:rsidP="004A53A3">
      <w:pPr>
        <w:spacing w:line="276" w:lineRule="auto"/>
        <w:jc w:val="both"/>
      </w:pPr>
    </w:p>
    <w:p w14:paraId="05127566" w14:textId="0A7FD69C" w:rsidR="00BE553F" w:rsidRPr="00C16ACF" w:rsidRDefault="00BE553F" w:rsidP="004A53A3">
      <w:pPr>
        <w:spacing w:line="276" w:lineRule="auto"/>
        <w:jc w:val="both"/>
      </w:pPr>
      <w:r w:rsidRPr="00D0125E">
        <w:t xml:space="preserve">Kontakt: </w:t>
      </w:r>
      <w:hyperlink r:id="rId7" w:history="1">
        <w:r w:rsidRPr="00D0125E">
          <w:rPr>
            <w:rStyle w:val="Hyperlink"/>
          </w:rPr>
          <w:t>schedel@heiligengeist-kiel.de</w:t>
        </w:r>
      </w:hyperlink>
      <w:r w:rsidRPr="00D0125E">
        <w:t xml:space="preserve"> / 0431 58 78 21 21 </w:t>
      </w:r>
    </w:p>
    <w:sectPr w:rsidR="00BE553F" w:rsidRPr="00C16ACF" w:rsidSect="00706E82">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D05D6"/>
    <w:multiLevelType w:val="hybridMultilevel"/>
    <w:tmpl w:val="1D3875A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4D47647"/>
    <w:multiLevelType w:val="multilevel"/>
    <w:tmpl w:val="C47A3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F03A48"/>
    <w:multiLevelType w:val="hybridMultilevel"/>
    <w:tmpl w:val="431C1D5C"/>
    <w:lvl w:ilvl="0" w:tplc="D1DC7B22">
      <w:numFmt w:val="bullet"/>
      <w:lvlText w:val="-"/>
      <w:lvlJc w:val="left"/>
      <w:pPr>
        <w:ind w:left="720" w:hanging="360"/>
      </w:pPr>
      <w:rPr>
        <w:rFonts w:ascii="Aptos" w:eastAsiaTheme="minorHAnsi" w:hAnsi="Aptos" w:cstheme="minorBid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CDE57E7"/>
    <w:multiLevelType w:val="hybridMultilevel"/>
    <w:tmpl w:val="EE8892A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321394181">
    <w:abstractNumId w:val="2"/>
  </w:num>
  <w:num w:numId="2" w16cid:durableId="303584726">
    <w:abstractNumId w:val="1"/>
  </w:num>
  <w:num w:numId="3" w16cid:durableId="418142393">
    <w:abstractNumId w:val="3"/>
  </w:num>
  <w:num w:numId="4" w16cid:durableId="13003812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ACF"/>
    <w:rsid w:val="000746BB"/>
    <w:rsid w:val="001179C5"/>
    <w:rsid w:val="00124920"/>
    <w:rsid w:val="0012676F"/>
    <w:rsid w:val="001A017B"/>
    <w:rsid w:val="001D64CC"/>
    <w:rsid w:val="002514A4"/>
    <w:rsid w:val="002D1906"/>
    <w:rsid w:val="002E64A4"/>
    <w:rsid w:val="003643AD"/>
    <w:rsid w:val="003C1C30"/>
    <w:rsid w:val="004A53A3"/>
    <w:rsid w:val="004C2DC3"/>
    <w:rsid w:val="00500E48"/>
    <w:rsid w:val="0051647A"/>
    <w:rsid w:val="006159F5"/>
    <w:rsid w:val="00627596"/>
    <w:rsid w:val="00664EA7"/>
    <w:rsid w:val="006E284F"/>
    <w:rsid w:val="00706E82"/>
    <w:rsid w:val="00797546"/>
    <w:rsid w:val="007C54A7"/>
    <w:rsid w:val="00835839"/>
    <w:rsid w:val="00847069"/>
    <w:rsid w:val="00902220"/>
    <w:rsid w:val="00905A46"/>
    <w:rsid w:val="00913AE0"/>
    <w:rsid w:val="00A06370"/>
    <w:rsid w:val="00A677F7"/>
    <w:rsid w:val="00AD0100"/>
    <w:rsid w:val="00B678DD"/>
    <w:rsid w:val="00BD1323"/>
    <w:rsid w:val="00BE553F"/>
    <w:rsid w:val="00C16ACF"/>
    <w:rsid w:val="00D0125E"/>
    <w:rsid w:val="00DB2BBC"/>
    <w:rsid w:val="00EB2E4A"/>
    <w:rsid w:val="00F23B13"/>
    <w:rsid w:val="00F3662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0E342"/>
  <w15:chartTrackingRefBased/>
  <w15:docId w15:val="{D0854915-4581-3F4F-A9C8-E09193875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C16A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C16A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C16ACF"/>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C16ACF"/>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C16ACF"/>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C16ACF"/>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C16ACF"/>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C16ACF"/>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C16ACF"/>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16ACF"/>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C16ACF"/>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C16ACF"/>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C16ACF"/>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C16ACF"/>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C16ACF"/>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C16ACF"/>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C16ACF"/>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C16ACF"/>
    <w:rPr>
      <w:rFonts w:eastAsiaTheme="majorEastAsia" w:cstheme="majorBidi"/>
      <w:color w:val="272727" w:themeColor="text1" w:themeTint="D8"/>
    </w:rPr>
  </w:style>
  <w:style w:type="paragraph" w:styleId="Titel">
    <w:name w:val="Title"/>
    <w:basedOn w:val="Standard"/>
    <w:next w:val="Standard"/>
    <w:link w:val="TitelZchn"/>
    <w:uiPriority w:val="10"/>
    <w:qFormat/>
    <w:rsid w:val="00C16ACF"/>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C16ACF"/>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C16ACF"/>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C16ACF"/>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C16ACF"/>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C16ACF"/>
    <w:rPr>
      <w:i/>
      <w:iCs/>
      <w:color w:val="404040" w:themeColor="text1" w:themeTint="BF"/>
    </w:rPr>
  </w:style>
  <w:style w:type="paragraph" w:styleId="Listenabsatz">
    <w:name w:val="List Paragraph"/>
    <w:basedOn w:val="Standard"/>
    <w:uiPriority w:val="34"/>
    <w:qFormat/>
    <w:rsid w:val="00C16ACF"/>
    <w:pPr>
      <w:ind w:left="720"/>
      <w:contextualSpacing/>
    </w:pPr>
  </w:style>
  <w:style w:type="character" w:styleId="IntensiveHervorhebung">
    <w:name w:val="Intense Emphasis"/>
    <w:basedOn w:val="Absatz-Standardschriftart"/>
    <w:uiPriority w:val="21"/>
    <w:qFormat/>
    <w:rsid w:val="00C16ACF"/>
    <w:rPr>
      <w:i/>
      <w:iCs/>
      <w:color w:val="0F4761" w:themeColor="accent1" w:themeShade="BF"/>
    </w:rPr>
  </w:style>
  <w:style w:type="paragraph" w:styleId="IntensivesZitat">
    <w:name w:val="Intense Quote"/>
    <w:basedOn w:val="Standard"/>
    <w:next w:val="Standard"/>
    <w:link w:val="IntensivesZitatZchn"/>
    <w:uiPriority w:val="30"/>
    <w:qFormat/>
    <w:rsid w:val="00C16A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C16ACF"/>
    <w:rPr>
      <w:i/>
      <w:iCs/>
      <w:color w:val="0F4761" w:themeColor="accent1" w:themeShade="BF"/>
    </w:rPr>
  </w:style>
  <w:style w:type="character" w:styleId="IntensiverVerweis">
    <w:name w:val="Intense Reference"/>
    <w:basedOn w:val="Absatz-Standardschriftart"/>
    <w:uiPriority w:val="32"/>
    <w:qFormat/>
    <w:rsid w:val="00C16ACF"/>
    <w:rPr>
      <w:b/>
      <w:bCs/>
      <w:smallCaps/>
      <w:color w:val="0F4761" w:themeColor="accent1" w:themeShade="BF"/>
      <w:spacing w:val="5"/>
    </w:rPr>
  </w:style>
  <w:style w:type="character" w:styleId="Hyperlink">
    <w:name w:val="Hyperlink"/>
    <w:basedOn w:val="Absatz-Standardschriftart"/>
    <w:uiPriority w:val="99"/>
    <w:unhideWhenUsed/>
    <w:rsid w:val="00BE553F"/>
    <w:rPr>
      <w:color w:val="467886" w:themeColor="hyperlink"/>
      <w:u w:val="single"/>
    </w:rPr>
  </w:style>
  <w:style w:type="character" w:styleId="NichtaufgelsteErwhnung">
    <w:name w:val="Unresolved Mention"/>
    <w:basedOn w:val="Absatz-Standardschriftart"/>
    <w:uiPriority w:val="99"/>
    <w:semiHidden/>
    <w:unhideWhenUsed/>
    <w:rsid w:val="00BE553F"/>
    <w:rPr>
      <w:color w:val="605E5C"/>
      <w:shd w:val="clear" w:color="auto" w:fill="E1DFDD"/>
    </w:rPr>
  </w:style>
  <w:style w:type="paragraph" w:styleId="StandardWeb">
    <w:name w:val="Normal (Web)"/>
    <w:basedOn w:val="Standard"/>
    <w:uiPriority w:val="99"/>
    <w:semiHidden/>
    <w:unhideWhenUsed/>
    <w:rsid w:val="00BD1323"/>
    <w:pPr>
      <w:spacing w:before="100" w:beforeAutospacing="1" w:after="100" w:afterAutospacing="1"/>
    </w:pPr>
    <w:rPr>
      <w:rFonts w:ascii="Times New Roman" w:eastAsia="Times New Roman" w:hAnsi="Times New Roman" w:cs="Times New Roman"/>
      <w:kern w:val="0"/>
      <w:lang w:eastAsia="de-DE"/>
      <w14:ligatures w14:val="none"/>
    </w:rPr>
  </w:style>
  <w:style w:type="character" w:customStyle="1" w:styleId="apple-converted-space">
    <w:name w:val="apple-converted-space"/>
    <w:basedOn w:val="Absatz-Standardschriftart"/>
    <w:rsid w:val="00BD1323"/>
  </w:style>
  <w:style w:type="character" w:styleId="Fett">
    <w:name w:val="Strong"/>
    <w:basedOn w:val="Absatz-Standardschriftart"/>
    <w:uiPriority w:val="22"/>
    <w:qFormat/>
    <w:rsid w:val="00BD1323"/>
    <w:rPr>
      <w:b/>
      <w:bCs/>
    </w:rPr>
  </w:style>
  <w:style w:type="character" w:styleId="BesuchterLink">
    <w:name w:val="FollowedHyperlink"/>
    <w:basedOn w:val="Absatz-Standardschriftart"/>
    <w:uiPriority w:val="99"/>
    <w:semiHidden/>
    <w:unhideWhenUsed/>
    <w:rsid w:val="00D0125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2568012">
      <w:bodyDiv w:val="1"/>
      <w:marLeft w:val="0"/>
      <w:marRight w:val="0"/>
      <w:marTop w:val="0"/>
      <w:marBottom w:val="0"/>
      <w:divBdr>
        <w:top w:val="none" w:sz="0" w:space="0" w:color="auto"/>
        <w:left w:val="none" w:sz="0" w:space="0" w:color="auto"/>
        <w:bottom w:val="none" w:sz="0" w:space="0" w:color="auto"/>
        <w:right w:val="none" w:sz="0" w:space="0" w:color="auto"/>
      </w:divBdr>
    </w:div>
    <w:div w:id="1270116114">
      <w:bodyDiv w:val="1"/>
      <w:marLeft w:val="0"/>
      <w:marRight w:val="0"/>
      <w:marTop w:val="0"/>
      <w:marBottom w:val="0"/>
      <w:divBdr>
        <w:top w:val="none" w:sz="0" w:space="0" w:color="auto"/>
        <w:left w:val="none" w:sz="0" w:space="0" w:color="auto"/>
        <w:bottom w:val="none" w:sz="0" w:space="0" w:color="auto"/>
        <w:right w:val="none" w:sz="0" w:space="0" w:color="auto"/>
      </w:divBdr>
    </w:div>
    <w:div w:id="1521813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chedel@heiligengeist-kiel.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524</Words>
  <Characters>3305</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Schedel</dc:creator>
  <cp:keywords/>
  <dc:description/>
  <cp:lastModifiedBy>Pastor Dr. Tim Schedel</cp:lastModifiedBy>
  <cp:revision>3</cp:revision>
  <cp:lastPrinted>2025-07-09T07:54:00Z</cp:lastPrinted>
  <dcterms:created xsi:type="dcterms:W3CDTF">2026-06-05T14:56:00Z</dcterms:created>
  <dcterms:modified xsi:type="dcterms:W3CDTF">2026-06-11T13:17:00Z</dcterms:modified>
</cp:coreProperties>
</file>